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B213" w14:textId="7FD31893" w:rsidR="009C67F7" w:rsidRDefault="009C67F7" w:rsidP="009C67F7">
      <w:pPr>
        <w:jc w:val="center"/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193358C0" wp14:editId="4CBFCFD3">
            <wp:simplePos x="0" y="0"/>
            <wp:positionH relativeFrom="margin">
              <wp:posOffset>1993900</wp:posOffset>
            </wp:positionH>
            <wp:positionV relativeFrom="paragraph">
              <wp:posOffset>6350</wp:posOffset>
            </wp:positionV>
            <wp:extent cx="2188845" cy="692150"/>
            <wp:effectExtent l="0" t="0" r="1905" b="0"/>
            <wp:wrapTight wrapText="bothSides">
              <wp:wrapPolygon edited="0">
                <wp:start x="14475" y="0"/>
                <wp:lineTo x="0" y="6539"/>
                <wp:lineTo x="0" y="17835"/>
                <wp:lineTo x="14475" y="20807"/>
                <wp:lineTo x="15415" y="20807"/>
                <wp:lineTo x="19363" y="19024"/>
                <wp:lineTo x="20867" y="16051"/>
                <wp:lineTo x="20679" y="9512"/>
                <wp:lineTo x="21431" y="7728"/>
                <wp:lineTo x="21431" y="2378"/>
                <wp:lineTo x="19927" y="0"/>
                <wp:lineTo x="14475" y="0"/>
              </wp:wrapPolygon>
            </wp:wrapTight>
            <wp:docPr id="3" name="Picture 2" descr="Broadlands RDA Medst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adlands RDA Medste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6E35A" w14:textId="77777777" w:rsidR="009C67F7" w:rsidRDefault="009C67F7" w:rsidP="009C67F7">
      <w:pPr>
        <w:jc w:val="center"/>
      </w:pPr>
    </w:p>
    <w:p w14:paraId="680FBBAE" w14:textId="77777777" w:rsidR="009C67F7" w:rsidRDefault="009C67F7" w:rsidP="009C67F7">
      <w:pPr>
        <w:jc w:val="center"/>
      </w:pPr>
    </w:p>
    <w:p w14:paraId="3FF443AC" w14:textId="663DF35E" w:rsidR="00320E2E" w:rsidRDefault="00857724" w:rsidP="00544CA1">
      <w:r>
        <w:t>We have had a very busy start to the Autumn</w:t>
      </w:r>
      <w:r w:rsidR="00965465">
        <w:t xml:space="preserve"> as we welcome</w:t>
      </w:r>
      <w:r w:rsidR="006667E1">
        <w:t>d</w:t>
      </w:r>
      <w:r w:rsidR="00965465">
        <w:t xml:space="preserve"> back our local schools</w:t>
      </w:r>
      <w:r w:rsidR="00893826">
        <w:t xml:space="preserve">, regular and new participants and </w:t>
      </w:r>
      <w:r w:rsidR="002D4BBC">
        <w:t>many visitors through our Tea with a Pony programme.</w:t>
      </w:r>
    </w:p>
    <w:p w14:paraId="56A2A68B" w14:textId="04BA3DB3" w:rsidR="000F70FA" w:rsidRPr="000D58D9" w:rsidRDefault="000F70FA" w:rsidP="00544CA1">
      <w:pPr>
        <w:rPr>
          <w:b/>
          <w:bCs/>
          <w:color w:val="215E99" w:themeColor="text2" w:themeTint="BF"/>
          <w:sz w:val="28"/>
          <w:szCs w:val="28"/>
        </w:rPr>
      </w:pPr>
      <w:r w:rsidRPr="000D58D9">
        <w:rPr>
          <w:b/>
          <w:bCs/>
          <w:color w:val="215E99" w:themeColor="text2" w:themeTint="BF"/>
          <w:sz w:val="28"/>
          <w:szCs w:val="28"/>
        </w:rPr>
        <w:t>From Hay Nets to Sugar Rush!</w:t>
      </w:r>
    </w:p>
    <w:p w14:paraId="6B5DB60C" w14:textId="41F13891" w:rsidR="000F70FA" w:rsidRDefault="000F70FA" w:rsidP="00544CA1">
      <w:r w:rsidRPr="00770693">
        <w:rPr>
          <w:rFonts w:eastAsia="Times New Roman" w:cs="Times New Roman"/>
          <w:color w:val="2C363A"/>
          <w:kern w:val="0"/>
          <w:shd w:val="clear" w:color="auto" w:fill="FFFFFF"/>
          <w:lang w:eastAsia="en-GB"/>
          <w14:ligatures w14:val="none"/>
        </w:rPr>
        <w:t>What a month of weather roulette we've had. Not so long ago we were trudging out with armfuls of hay to keep the ponies happy</w:t>
      </w:r>
      <w:r w:rsidR="00F24756">
        <w:rPr>
          <w:rFonts w:eastAsia="Times New Roman" w:cs="Times New Roman"/>
          <w:color w:val="2C363A"/>
          <w:kern w:val="0"/>
          <w:shd w:val="clear" w:color="auto" w:fill="FFFFFF"/>
          <w:lang w:eastAsia="en-GB"/>
          <w14:ligatures w14:val="none"/>
        </w:rPr>
        <w:t xml:space="preserve"> as there was little grass  </w:t>
      </w:r>
      <w:r w:rsidRPr="00770693">
        <w:rPr>
          <w:rFonts w:eastAsia="Times New Roman" w:cs="Times New Roman"/>
          <w:color w:val="2C363A"/>
          <w:kern w:val="0"/>
          <w:shd w:val="clear" w:color="auto" w:fill="FFFFFF"/>
          <w:lang w:eastAsia="en-GB"/>
          <w14:ligatures w14:val="none"/>
        </w:rPr>
        <w:t xml:space="preserve">... </w:t>
      </w:r>
      <w:r w:rsidR="0080148C">
        <w:rPr>
          <w:rFonts w:eastAsia="Times New Roman" w:cs="Times New Roman"/>
          <w:color w:val="2C363A"/>
          <w:kern w:val="0"/>
          <w:shd w:val="clear" w:color="auto" w:fill="FFFFFF"/>
          <w:lang w:eastAsia="en-GB"/>
          <w14:ligatures w14:val="none"/>
        </w:rPr>
        <w:t>..</w:t>
      </w:r>
      <w:r w:rsidRPr="00770693">
        <w:rPr>
          <w:rFonts w:eastAsia="Times New Roman" w:cs="Times New Roman"/>
          <w:color w:val="2C363A"/>
          <w:kern w:val="0"/>
          <w:shd w:val="clear" w:color="auto" w:fill="FFFFFF"/>
          <w:lang w:eastAsia="en-GB"/>
          <w14:ligatures w14:val="none"/>
        </w:rPr>
        <w:t>now we're playing grass police. The autumn flush has hit hard, and the fields have turned into an all-you-can-eat buffet of high-sugar grass</w:t>
      </w:r>
      <w:r w:rsidR="00BC2709">
        <w:rPr>
          <w:rFonts w:eastAsia="Times New Roman" w:cs="Times New Roman"/>
          <w:color w:val="2C363A"/>
          <w:kern w:val="0"/>
          <w:shd w:val="clear" w:color="auto" w:fill="FFFFFF"/>
          <w:lang w:eastAsia="en-GB"/>
          <w14:ligatures w14:val="none"/>
        </w:rPr>
        <w:t>!</w:t>
      </w:r>
    </w:p>
    <w:p w14:paraId="00FD75C7" w14:textId="77777777" w:rsidR="000F70FA" w:rsidRPr="00770693" w:rsidRDefault="000F70FA" w:rsidP="000F70FA">
      <w:pPr>
        <w:spacing w:after="0" w:line="240" w:lineRule="auto"/>
        <w:rPr>
          <w:rFonts w:eastAsia="Times New Roman" w:cs="Times New Roman"/>
          <w:color w:val="202020"/>
          <w:kern w:val="0"/>
          <w:lang w:eastAsia="en-GB"/>
          <w14:ligatures w14:val="none"/>
        </w:rPr>
      </w:pPr>
      <w:r w:rsidRPr="00770693">
        <w:rPr>
          <w:rFonts w:eastAsia="Times New Roman" w:cs="Times New Roman"/>
          <w:color w:val="2C363A"/>
          <w:kern w:val="0"/>
          <w:shd w:val="clear" w:color="auto" w:fill="FFFFFF"/>
          <w:lang w:eastAsia="en-GB"/>
          <w14:ligatures w14:val="none"/>
        </w:rPr>
        <w:t>Our ponies are looking a little too pleased with themselves, so the grazing is now strictly rationed.</w:t>
      </w:r>
    </w:p>
    <w:p w14:paraId="6788AA63" w14:textId="4EE9362C" w:rsidR="000F70FA" w:rsidRDefault="000F70FA" w:rsidP="000F70FA">
      <w:pPr>
        <w:rPr>
          <w:rFonts w:eastAsia="Times New Roman" w:cs="Times New Roman"/>
          <w:color w:val="2C363A"/>
          <w:kern w:val="0"/>
          <w:shd w:val="clear" w:color="auto" w:fill="FFFFFF"/>
          <w:lang w:eastAsia="en-GB"/>
          <w14:ligatures w14:val="none"/>
        </w:rPr>
      </w:pPr>
      <w:r w:rsidRPr="00770693">
        <w:rPr>
          <w:rFonts w:eastAsia="Times New Roman" w:cs="Times New Roman"/>
          <w:color w:val="2C363A"/>
          <w:kern w:val="0"/>
          <w:shd w:val="clear" w:color="auto" w:fill="FFFFFF"/>
          <w:lang w:eastAsia="en-GB"/>
          <w14:ligatures w14:val="none"/>
        </w:rPr>
        <w:t>As if that wasn't enough, Mother Nature also decided to gift us a bumper crop of acorns. So, the oak trees in the big field are now officially off limits</w:t>
      </w:r>
      <w:r w:rsidR="002157CC">
        <w:rPr>
          <w:rFonts w:eastAsia="Times New Roman" w:cs="Times New Roman"/>
          <w:color w:val="2C363A"/>
          <w:kern w:val="0"/>
          <w:shd w:val="clear" w:color="auto" w:fill="FFFFFF"/>
          <w:lang w:eastAsia="en-GB"/>
          <w14:ligatures w14:val="none"/>
        </w:rPr>
        <w:t xml:space="preserve"> to our four legged friends</w:t>
      </w:r>
      <w:r w:rsidRPr="00770693">
        <w:rPr>
          <w:rFonts w:eastAsia="Times New Roman" w:cs="Times New Roman"/>
          <w:color w:val="2C363A"/>
          <w:kern w:val="0"/>
          <w:shd w:val="clear" w:color="auto" w:fill="FFFFFF"/>
          <w:lang w:eastAsia="en-GB"/>
          <w14:ligatures w14:val="none"/>
        </w:rPr>
        <w:t>.</w:t>
      </w:r>
    </w:p>
    <w:p w14:paraId="2E7D82D1" w14:textId="77777777" w:rsidR="00912A02" w:rsidRPr="000F70FA" w:rsidRDefault="00912A02" w:rsidP="000F70FA"/>
    <w:p w14:paraId="103689CE" w14:textId="01B5888A" w:rsidR="00770693" w:rsidRDefault="00320DD5" w:rsidP="00544CA1">
      <w:r>
        <w:rPr>
          <w:noProof/>
        </w:rPr>
        <w:drawing>
          <wp:inline distT="0" distB="0" distL="0" distR="0" wp14:anchorId="2C43BB86" wp14:editId="46DF621C">
            <wp:extent cx="2283036" cy="1712277"/>
            <wp:effectExtent l="0" t="0" r="3175" b="2540"/>
            <wp:docPr id="1038153615" name="Picture 1" descr="A group of horse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horses i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64" cy="171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04EAE" w14:textId="77777777" w:rsidR="00912A02" w:rsidRDefault="00912A02" w:rsidP="00544CA1"/>
    <w:p w14:paraId="00FBAC9F" w14:textId="2BB875B8" w:rsidR="000D58D9" w:rsidRPr="00320DD5" w:rsidRDefault="00320DD5" w:rsidP="00544CA1">
      <w:pPr>
        <w:rPr>
          <w:b/>
          <w:bCs/>
          <w:color w:val="215E99" w:themeColor="text2" w:themeTint="BF"/>
          <w:sz w:val="28"/>
          <w:szCs w:val="28"/>
        </w:rPr>
      </w:pPr>
      <w:r w:rsidRPr="00320DD5">
        <w:rPr>
          <w:b/>
          <w:bCs/>
          <w:color w:val="215E99" w:themeColor="text2" w:themeTint="BF"/>
          <w:sz w:val="28"/>
          <w:szCs w:val="28"/>
        </w:rPr>
        <w:t>Wine Tasting</w:t>
      </w:r>
    </w:p>
    <w:p w14:paraId="43FD8FBF" w14:textId="77777777" w:rsidR="004A54C1" w:rsidRPr="004A54C1" w:rsidRDefault="004A54C1" w:rsidP="004A54C1">
      <w:pPr>
        <w:pStyle w:val="NormalWeb"/>
        <w:rPr>
          <w:rFonts w:asciiTheme="minorHAnsi" w:hAnsiTheme="minorHAnsi"/>
          <w:sz w:val="22"/>
          <w:szCs w:val="22"/>
        </w:rPr>
      </w:pPr>
      <w:r w:rsidRPr="004A54C1">
        <w:rPr>
          <w:rFonts w:asciiTheme="minorHAnsi" w:hAnsiTheme="minorHAnsi"/>
          <w:sz w:val="22"/>
          <w:szCs w:val="22"/>
        </w:rPr>
        <w:t xml:space="preserve">At the end of September, we enjoyed a wonderfully successful </w:t>
      </w:r>
      <w:r w:rsidRPr="004A54C1">
        <w:rPr>
          <w:rStyle w:val="Strong"/>
          <w:rFonts w:asciiTheme="minorHAnsi" w:eastAsiaTheme="majorEastAsia" w:hAnsiTheme="minorHAnsi"/>
          <w:sz w:val="22"/>
          <w:szCs w:val="22"/>
        </w:rPr>
        <w:t>Wine Tasting Evening</w:t>
      </w:r>
      <w:r w:rsidRPr="004A54C1">
        <w:rPr>
          <w:rFonts w:asciiTheme="minorHAnsi" w:hAnsiTheme="minorHAnsi"/>
          <w:sz w:val="22"/>
          <w:szCs w:val="22"/>
        </w:rPr>
        <w:t xml:space="preserve"> with Simon from </w:t>
      </w:r>
      <w:r w:rsidRPr="004A54C1">
        <w:rPr>
          <w:rStyle w:val="Emphasis"/>
          <w:rFonts w:asciiTheme="minorHAnsi" w:eastAsiaTheme="majorEastAsia" w:hAnsiTheme="minorHAnsi"/>
          <w:sz w:val="22"/>
          <w:szCs w:val="22"/>
        </w:rPr>
        <w:t>The Naked Grape</w:t>
      </w:r>
      <w:r w:rsidRPr="004A54C1">
        <w:rPr>
          <w:rFonts w:asciiTheme="minorHAnsi" w:hAnsiTheme="minorHAnsi"/>
          <w:sz w:val="22"/>
          <w:szCs w:val="22"/>
        </w:rPr>
        <w:t>. Guests were welcomed with a sparkling wine on arrival, followed by five carefully selected wines — all vegan, to ensure everyone could enjoy the experience.</w:t>
      </w:r>
    </w:p>
    <w:p w14:paraId="718067E1" w14:textId="77777777" w:rsidR="004A54C1" w:rsidRPr="004A54C1" w:rsidRDefault="004A54C1" w:rsidP="004A54C1">
      <w:pPr>
        <w:pStyle w:val="NormalWeb"/>
        <w:rPr>
          <w:rFonts w:asciiTheme="minorHAnsi" w:hAnsiTheme="minorHAnsi"/>
          <w:sz w:val="22"/>
          <w:szCs w:val="22"/>
        </w:rPr>
      </w:pPr>
      <w:r w:rsidRPr="004A54C1">
        <w:rPr>
          <w:rFonts w:asciiTheme="minorHAnsi" w:hAnsiTheme="minorHAnsi"/>
          <w:sz w:val="22"/>
          <w:szCs w:val="22"/>
        </w:rPr>
        <w:t>It was a fun, informative evening, and the wines were absolutely fabulous!</w:t>
      </w:r>
    </w:p>
    <w:p w14:paraId="1009545C" w14:textId="77777777" w:rsidR="00912A02" w:rsidRDefault="00912A02" w:rsidP="00544CA1"/>
    <w:p w14:paraId="5EB5EB7A" w14:textId="12DDE7B6" w:rsidR="00C40843" w:rsidRDefault="00DB2DA4" w:rsidP="00544CA1">
      <w:r>
        <w:rPr>
          <w:noProof/>
        </w:rPr>
        <w:drawing>
          <wp:anchor distT="0" distB="0" distL="114300" distR="114300" simplePos="0" relativeHeight="251660288" behindDoc="1" locked="0" layoutInCell="1" allowOverlap="1" wp14:anchorId="550B0D90" wp14:editId="6BA9A80A">
            <wp:simplePos x="0" y="0"/>
            <wp:positionH relativeFrom="page">
              <wp:posOffset>2478405</wp:posOffset>
            </wp:positionH>
            <wp:positionV relativeFrom="paragraph">
              <wp:posOffset>6985</wp:posOffset>
            </wp:positionV>
            <wp:extent cx="2802255" cy="2101215"/>
            <wp:effectExtent l="0" t="0" r="0" b="0"/>
            <wp:wrapTight wrapText="bothSides">
              <wp:wrapPolygon edited="0">
                <wp:start x="0" y="0"/>
                <wp:lineTo x="0" y="21345"/>
                <wp:lineTo x="21438" y="21345"/>
                <wp:lineTo x="21438" y="0"/>
                <wp:lineTo x="0" y="0"/>
              </wp:wrapPolygon>
            </wp:wrapTight>
            <wp:docPr id="1943784403" name="Picture 2" descr="May be an image of 4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n image of 4 peop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07B0D" w14:textId="77777777" w:rsidR="00DB2DA4" w:rsidRDefault="00DB2DA4" w:rsidP="00544CA1"/>
    <w:p w14:paraId="38E39266" w14:textId="77777777" w:rsidR="00DB2DA4" w:rsidRDefault="00DB2DA4" w:rsidP="00544CA1"/>
    <w:p w14:paraId="3BFF6978" w14:textId="77777777" w:rsidR="00DB2DA4" w:rsidRDefault="00DB2DA4" w:rsidP="00544CA1"/>
    <w:p w14:paraId="0AD25373" w14:textId="77777777" w:rsidR="00DB2DA4" w:rsidRDefault="00DB2DA4" w:rsidP="00544CA1"/>
    <w:p w14:paraId="1AC642AF" w14:textId="77777777" w:rsidR="00DB2DA4" w:rsidRDefault="00DB2DA4" w:rsidP="00544CA1"/>
    <w:p w14:paraId="62CD237F" w14:textId="77777777" w:rsidR="00DB2DA4" w:rsidRDefault="00DB2DA4" w:rsidP="00544CA1"/>
    <w:p w14:paraId="54AFB982" w14:textId="77777777" w:rsidR="00DB2DA4" w:rsidRDefault="00DB2DA4" w:rsidP="00544CA1"/>
    <w:p w14:paraId="09FAE400" w14:textId="77777777" w:rsidR="00611230" w:rsidRDefault="00611230" w:rsidP="00544CA1">
      <w:pPr>
        <w:rPr>
          <w:b/>
          <w:bCs/>
          <w:color w:val="215E99" w:themeColor="text2" w:themeTint="BF"/>
          <w:sz w:val="28"/>
          <w:szCs w:val="28"/>
        </w:rPr>
      </w:pPr>
    </w:p>
    <w:p w14:paraId="465A8D93" w14:textId="7DE9B613" w:rsidR="00351BA4" w:rsidRPr="00351BA4" w:rsidRDefault="00351BA4" w:rsidP="00544CA1">
      <w:pPr>
        <w:rPr>
          <w:b/>
          <w:bCs/>
          <w:color w:val="215E99" w:themeColor="text2" w:themeTint="BF"/>
          <w:sz w:val="28"/>
          <w:szCs w:val="28"/>
        </w:rPr>
      </w:pPr>
      <w:r w:rsidRPr="00351BA4">
        <w:rPr>
          <w:b/>
          <w:bCs/>
          <w:color w:val="215E99" w:themeColor="text2" w:themeTint="BF"/>
          <w:sz w:val="28"/>
          <w:szCs w:val="28"/>
        </w:rPr>
        <w:lastRenderedPageBreak/>
        <w:t>Trip to Liphook Equine Hospital</w:t>
      </w:r>
    </w:p>
    <w:p w14:paraId="6A77F9DD" w14:textId="6B27FDC2" w:rsidR="0095710C" w:rsidRPr="0095710C" w:rsidRDefault="0095710C" w:rsidP="0095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5710C">
        <w:rPr>
          <w:rFonts w:eastAsia="Times New Roman" w:cs="Times New Roman"/>
          <w:kern w:val="0"/>
          <w:lang w:eastAsia="en-GB"/>
          <w14:ligatures w14:val="none"/>
        </w:rPr>
        <w:t>In early October, we organised a trip to Liphook Equine Hospital — and tickets sold out in record time! Those who attended had a fascinating visit. The hospital’s vets and nurses generously shared their expertise and guided us on an in-depth tour of the facilities</w:t>
      </w:r>
      <w:r w:rsidRPr="0095710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FD58336" w14:textId="783EF515" w:rsidR="009113E2" w:rsidRDefault="00B8176D" w:rsidP="00544CA1">
      <w:r>
        <w:rPr>
          <w:noProof/>
        </w:rPr>
        <w:drawing>
          <wp:anchor distT="0" distB="0" distL="114300" distR="114300" simplePos="0" relativeHeight="251659264" behindDoc="1" locked="0" layoutInCell="1" allowOverlap="1" wp14:anchorId="0C259CBA" wp14:editId="2E2BF83C">
            <wp:simplePos x="0" y="0"/>
            <wp:positionH relativeFrom="column">
              <wp:posOffset>2234565</wp:posOffset>
            </wp:positionH>
            <wp:positionV relativeFrom="paragraph">
              <wp:posOffset>74295</wp:posOffset>
            </wp:positionV>
            <wp:extent cx="1647190" cy="2197100"/>
            <wp:effectExtent l="0" t="0" r="0" b="0"/>
            <wp:wrapTight wrapText="bothSides">
              <wp:wrapPolygon edited="0">
                <wp:start x="0" y="0"/>
                <wp:lineTo x="0" y="21350"/>
                <wp:lineTo x="21234" y="21350"/>
                <wp:lineTo x="21234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DC22A" w14:textId="4AC2374E" w:rsidR="009D1C3A" w:rsidRDefault="00296E3A" w:rsidP="009C67F7">
      <w:r>
        <w:t xml:space="preserve"> </w:t>
      </w:r>
    </w:p>
    <w:p w14:paraId="0F475576" w14:textId="125ECA63" w:rsidR="00BD71B1" w:rsidRDefault="00BD71B1" w:rsidP="009C67F7"/>
    <w:p w14:paraId="53D5F314" w14:textId="77777777" w:rsidR="00F434C4" w:rsidRDefault="00F434C4" w:rsidP="009C67F7"/>
    <w:p w14:paraId="607D9A4B" w14:textId="004438E0" w:rsidR="00221890" w:rsidRDefault="00221890" w:rsidP="009C67F7"/>
    <w:p w14:paraId="37F4465E" w14:textId="70541036" w:rsidR="00A612C9" w:rsidRDefault="00A612C9" w:rsidP="008F1DF5">
      <w:pPr>
        <w:rPr>
          <w:rFonts w:ascii="Aptos" w:hAnsi="Aptos"/>
        </w:rPr>
      </w:pPr>
    </w:p>
    <w:p w14:paraId="7056ADF7" w14:textId="6F6427B4" w:rsidR="00A612C9" w:rsidRDefault="00A612C9" w:rsidP="008F1DF5">
      <w:pPr>
        <w:rPr>
          <w:rFonts w:ascii="Aptos" w:hAnsi="Aptos"/>
        </w:rPr>
      </w:pPr>
    </w:p>
    <w:p w14:paraId="29EB78BC" w14:textId="1F2EF394" w:rsidR="00A612C9" w:rsidRDefault="00A612C9" w:rsidP="008F1DF5">
      <w:pPr>
        <w:rPr>
          <w:rFonts w:ascii="Aptos" w:hAnsi="Aptos"/>
        </w:rPr>
      </w:pPr>
    </w:p>
    <w:p w14:paraId="1FFA987E" w14:textId="77777777" w:rsidR="006F4B79" w:rsidRPr="006F4B79" w:rsidRDefault="006F4B79" w:rsidP="006F4B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</w:pPr>
      <w:r w:rsidRPr="006F4B79"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  <w:t>Celebrating 70 Years of Broadlands</w:t>
      </w:r>
    </w:p>
    <w:p w14:paraId="6BB8D989" w14:textId="77777777" w:rsidR="006F4B79" w:rsidRPr="006F4B79" w:rsidRDefault="006F4B79" w:rsidP="006F4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F4B79">
        <w:rPr>
          <w:rFonts w:eastAsia="Times New Roman" w:cs="Times New Roman"/>
          <w:kern w:val="0"/>
          <w:lang w:eastAsia="en-GB"/>
          <w14:ligatures w14:val="none"/>
        </w:rPr>
        <w:t xml:space="preserve">This year marks our </w:t>
      </w:r>
      <w:r w:rsidRPr="006F4B79">
        <w:rPr>
          <w:rFonts w:eastAsia="Times New Roman" w:cs="Times New Roman"/>
          <w:b/>
          <w:bCs/>
          <w:kern w:val="0"/>
          <w:lang w:eastAsia="en-GB"/>
          <w14:ligatures w14:val="none"/>
        </w:rPr>
        <w:t>70th Anniversary</w:t>
      </w:r>
      <w:r w:rsidRPr="006F4B79">
        <w:rPr>
          <w:rFonts w:eastAsia="Times New Roman" w:cs="Times New Roman"/>
          <w:kern w:val="0"/>
          <w:lang w:eastAsia="en-GB"/>
          <w14:ligatures w14:val="none"/>
        </w:rPr>
        <w:t xml:space="preserve">, and what a celebration it has been! At the start of the year, we set ourselves an ambitious goal — to raise an additional </w:t>
      </w:r>
      <w:r w:rsidRPr="006F4B79">
        <w:rPr>
          <w:rFonts w:eastAsia="Times New Roman" w:cs="Times New Roman"/>
          <w:b/>
          <w:bCs/>
          <w:kern w:val="0"/>
          <w:lang w:eastAsia="en-GB"/>
          <w14:ligatures w14:val="none"/>
        </w:rPr>
        <w:t>£30,000</w:t>
      </w:r>
      <w:r w:rsidRPr="006F4B79">
        <w:rPr>
          <w:rFonts w:eastAsia="Times New Roman" w:cs="Times New Roman"/>
          <w:kern w:val="0"/>
          <w:lang w:eastAsia="en-GB"/>
          <w14:ligatures w14:val="none"/>
        </w:rPr>
        <w:t xml:space="preserve"> on top of the </w:t>
      </w:r>
      <w:r w:rsidRPr="006F4B79">
        <w:rPr>
          <w:rFonts w:eastAsia="Times New Roman" w:cs="Times New Roman"/>
          <w:b/>
          <w:bCs/>
          <w:kern w:val="0"/>
          <w:lang w:eastAsia="en-GB"/>
          <w14:ligatures w14:val="none"/>
        </w:rPr>
        <w:t>£120,000</w:t>
      </w:r>
      <w:r w:rsidRPr="006F4B79">
        <w:rPr>
          <w:rFonts w:eastAsia="Times New Roman" w:cs="Times New Roman"/>
          <w:kern w:val="0"/>
          <w:lang w:eastAsia="en-GB"/>
          <w14:ligatures w14:val="none"/>
        </w:rPr>
        <w:t xml:space="preserve"> we need annually to run the charity.</w:t>
      </w:r>
    </w:p>
    <w:p w14:paraId="2D7E4CB7" w14:textId="77777777" w:rsidR="006F4B79" w:rsidRPr="006F4B79" w:rsidRDefault="006F4B79" w:rsidP="006F4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F4B79">
        <w:rPr>
          <w:rFonts w:eastAsia="Times New Roman" w:cs="Times New Roman"/>
          <w:kern w:val="0"/>
          <w:lang w:eastAsia="en-GB"/>
          <w14:ligatures w14:val="none"/>
        </w:rPr>
        <w:t>Thanks to everyone’s incredible support — through events, donations, and even cake baking — we are delighted to say we’ve reached that target!</w:t>
      </w:r>
    </w:p>
    <w:p w14:paraId="6151CA57" w14:textId="77777777" w:rsidR="006F4B79" w:rsidRPr="006F4B79" w:rsidRDefault="006F4B79" w:rsidP="006F4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F4B79">
        <w:rPr>
          <w:rFonts w:eastAsia="Times New Roman" w:cs="Times New Roman"/>
          <w:kern w:val="0"/>
          <w:lang w:eastAsia="en-GB"/>
          <w14:ligatures w14:val="none"/>
        </w:rPr>
        <w:t>These funds have enabled us to purchase two of the ponies we hoped to add to our herd, and we’re now searching for a third. Next on the list: ensuring they have the right tack and receive full training.</w:t>
      </w:r>
    </w:p>
    <w:p w14:paraId="19CC5ED9" w14:textId="3CF53AAB" w:rsidR="006F4B79" w:rsidRPr="006F4B79" w:rsidRDefault="006F4B79" w:rsidP="006F4B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F4B79">
        <w:rPr>
          <w:rFonts w:eastAsia="Times New Roman" w:cs="Times New Roman"/>
          <w:kern w:val="0"/>
          <w:lang w:eastAsia="en-GB"/>
          <w14:ligatures w14:val="none"/>
        </w:rPr>
        <w:t xml:space="preserve">A heartfelt </w:t>
      </w:r>
      <w:r w:rsidRPr="006F4B79">
        <w:rPr>
          <w:rFonts w:eastAsia="Times New Roman" w:cs="Times New Roman"/>
          <w:i/>
          <w:iCs/>
          <w:kern w:val="0"/>
          <w:lang w:eastAsia="en-GB"/>
          <w14:ligatures w14:val="none"/>
        </w:rPr>
        <w:t>thank you</w:t>
      </w:r>
      <w:r w:rsidRPr="006F4B79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AE4AFD">
        <w:rPr>
          <w:rFonts w:eastAsia="Times New Roman" w:cs="Times New Roman"/>
          <w:kern w:val="0"/>
          <w:lang w:eastAsia="en-GB"/>
          <w14:ligatures w14:val="none"/>
        </w:rPr>
        <w:t>from</w:t>
      </w:r>
      <w:r w:rsidRPr="006F4B79">
        <w:rPr>
          <w:rFonts w:eastAsia="Times New Roman" w:cs="Times New Roman"/>
          <w:kern w:val="0"/>
          <w:lang w:eastAsia="en-GB"/>
          <w14:ligatures w14:val="none"/>
        </w:rPr>
        <w:t xml:space="preserve"> our Trustees, Staff, </w:t>
      </w:r>
      <w:r w:rsidR="00F24756">
        <w:rPr>
          <w:rFonts w:eastAsia="Times New Roman" w:cs="Times New Roman"/>
          <w:kern w:val="0"/>
          <w:lang w:eastAsia="en-GB"/>
          <w14:ligatures w14:val="none"/>
        </w:rPr>
        <w:t xml:space="preserve">&amp; </w:t>
      </w:r>
      <w:r w:rsidRPr="006F4B79">
        <w:rPr>
          <w:rFonts w:eastAsia="Times New Roman" w:cs="Times New Roman"/>
          <w:kern w:val="0"/>
          <w:lang w:eastAsia="en-GB"/>
          <w14:ligatures w14:val="none"/>
        </w:rPr>
        <w:t>Volunteers— we couldn’t have done it without you.</w:t>
      </w:r>
    </w:p>
    <w:p w14:paraId="33B6A5B9" w14:textId="50F90DE6" w:rsidR="00623823" w:rsidRPr="00A453B6" w:rsidRDefault="00A453B6" w:rsidP="008F1DF5">
      <w:pPr>
        <w:rPr>
          <w:rFonts w:ascii="Aptos" w:hAnsi="Aptos"/>
          <w:b/>
          <w:bCs/>
          <w:color w:val="215E99" w:themeColor="text2" w:themeTint="BF"/>
          <w:sz w:val="28"/>
          <w:szCs w:val="28"/>
        </w:rPr>
      </w:pPr>
      <w:r w:rsidRPr="00A453B6">
        <w:rPr>
          <w:rFonts w:ascii="Aptos" w:hAnsi="Aptos"/>
          <w:b/>
          <w:bCs/>
          <w:color w:val="215E99" w:themeColor="text2" w:themeTint="BF"/>
          <w:sz w:val="28"/>
          <w:szCs w:val="28"/>
        </w:rPr>
        <w:t>2025 Christmas Cards</w:t>
      </w:r>
    </w:p>
    <w:p w14:paraId="2551638E" w14:textId="5C5B1B1C" w:rsidR="00A453B6" w:rsidRDefault="0025380D" w:rsidP="008F1DF5">
      <w:pPr>
        <w:rPr>
          <w:rFonts w:ascii="Aptos" w:hAnsi="Aptos"/>
        </w:rPr>
      </w:pPr>
      <w:r>
        <w:rPr>
          <w:rFonts w:ascii="Aptos" w:hAnsi="Aptos"/>
        </w:rPr>
        <w:t>Our Christmas Card competition closed with a record number of entries this year.  The</w:t>
      </w:r>
      <w:r w:rsidR="00391CC9">
        <w:rPr>
          <w:rFonts w:ascii="Aptos" w:hAnsi="Aptos"/>
        </w:rPr>
        <w:t xml:space="preserve"> four winning</w:t>
      </w:r>
      <w:r>
        <w:rPr>
          <w:rFonts w:ascii="Aptos" w:hAnsi="Aptos"/>
        </w:rPr>
        <w:t xml:space="preserve"> designs are currently with the printer and the</w:t>
      </w:r>
      <w:r w:rsidR="00391CC9">
        <w:rPr>
          <w:rFonts w:ascii="Aptos" w:hAnsi="Aptos"/>
        </w:rPr>
        <w:t xml:space="preserve"> cards</w:t>
      </w:r>
      <w:r>
        <w:rPr>
          <w:rFonts w:ascii="Aptos" w:hAnsi="Aptos"/>
        </w:rPr>
        <w:t xml:space="preserve"> will be on sale </w:t>
      </w:r>
      <w:r w:rsidR="00F24756">
        <w:rPr>
          <w:rFonts w:ascii="Aptos" w:hAnsi="Aptos"/>
        </w:rPr>
        <w:t>via</w:t>
      </w:r>
      <w:r>
        <w:rPr>
          <w:rFonts w:ascii="Aptos" w:hAnsi="Aptos"/>
        </w:rPr>
        <w:t xml:space="preserve"> our website within the next few weeks.</w:t>
      </w:r>
      <w:r w:rsidR="00391CC9">
        <w:rPr>
          <w:rFonts w:ascii="Aptos" w:hAnsi="Aptos"/>
        </w:rPr>
        <w:t xml:space="preserve">  </w:t>
      </w:r>
    </w:p>
    <w:p w14:paraId="106BF471" w14:textId="2BFCF7E2" w:rsidR="00B50F79" w:rsidRPr="0019058E" w:rsidRDefault="00BD7751" w:rsidP="008F1DF5">
      <w:pPr>
        <w:rPr>
          <w:rFonts w:ascii="Aptos" w:hAnsi="Aptos"/>
          <w:b/>
          <w:bCs/>
          <w:color w:val="215E99" w:themeColor="text2" w:themeTint="BF"/>
          <w:sz w:val="28"/>
          <w:szCs w:val="28"/>
        </w:rPr>
      </w:pPr>
      <w:r w:rsidRPr="0019058E">
        <w:rPr>
          <w:rFonts w:ascii="Aptos" w:hAnsi="Aptos"/>
          <w:b/>
          <w:bCs/>
          <w:color w:val="215E99" w:themeColor="text2" w:themeTint="BF"/>
          <w:sz w:val="28"/>
          <w:szCs w:val="28"/>
        </w:rPr>
        <w:t>Upcoming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422E2" w14:paraId="3C8FF3D7" w14:textId="77777777" w:rsidTr="00CF41CD">
        <w:tc>
          <w:tcPr>
            <w:tcW w:w="9854" w:type="dxa"/>
            <w:gridSpan w:val="2"/>
            <w:shd w:val="clear" w:color="auto" w:fill="215E99" w:themeFill="text2" w:themeFillTint="BF"/>
          </w:tcPr>
          <w:p w14:paraId="29878165" w14:textId="77777777" w:rsidR="00B422E2" w:rsidRPr="00B81045" w:rsidRDefault="00B422E2" w:rsidP="00B422E2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</w:pPr>
            <w:r w:rsidRPr="00B81045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Broadlands 2025 Calendar of Events</w:t>
            </w:r>
          </w:p>
          <w:p w14:paraId="3CFC77E2" w14:textId="1109D288" w:rsidR="00206C04" w:rsidRPr="00CF41CD" w:rsidRDefault="00206C04" w:rsidP="00B422E2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</w:p>
        </w:tc>
      </w:tr>
      <w:tr w:rsidR="00B422E2" w:rsidRPr="00B81045" w14:paraId="2B0004D1" w14:textId="77777777" w:rsidTr="00B422E2">
        <w:tc>
          <w:tcPr>
            <w:tcW w:w="4927" w:type="dxa"/>
          </w:tcPr>
          <w:p w14:paraId="798A57AB" w14:textId="07138A82" w:rsidR="00B422E2" w:rsidRPr="00B81045" w:rsidRDefault="00B422E2" w:rsidP="008F1D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>Thursday 6</w:t>
            </w:r>
            <w:r w:rsidRPr="00B81045">
              <w:rPr>
                <w:rFonts w:ascii="Aptos" w:hAnsi="Aptos"/>
                <w:b/>
                <w:bCs/>
                <w:sz w:val="24"/>
                <w:szCs w:val="24"/>
                <w:vertAlign w:val="superscript"/>
              </w:rPr>
              <w:t>th</w:t>
            </w: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 xml:space="preserve"> November</w:t>
            </w:r>
          </w:p>
        </w:tc>
        <w:tc>
          <w:tcPr>
            <w:tcW w:w="4927" w:type="dxa"/>
          </w:tcPr>
          <w:p w14:paraId="71706C12" w14:textId="68162E88" w:rsidR="00B422E2" w:rsidRPr="00B81045" w:rsidRDefault="00B422E2" w:rsidP="008F1D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 xml:space="preserve">ROFGO Car Collection </w:t>
            </w:r>
            <w:r w:rsidR="00CF41CD" w:rsidRPr="00B81045">
              <w:rPr>
                <w:rFonts w:ascii="Aptos" w:hAnsi="Aptos"/>
                <w:b/>
                <w:bCs/>
                <w:sz w:val="24"/>
                <w:szCs w:val="24"/>
              </w:rPr>
              <w:t>–</w:t>
            </w: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 xml:space="preserve"> Micheldever</w:t>
            </w:r>
          </w:p>
          <w:p w14:paraId="4B522FC9" w14:textId="5F99A1D7" w:rsidR="00CF41CD" w:rsidRPr="00B81045" w:rsidRDefault="00CF41CD" w:rsidP="008F1D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B422E2" w:rsidRPr="00B81045" w14:paraId="16BFE3D7" w14:textId="77777777" w:rsidTr="00B422E2">
        <w:tc>
          <w:tcPr>
            <w:tcW w:w="4927" w:type="dxa"/>
          </w:tcPr>
          <w:p w14:paraId="5310DB14" w14:textId="77777777" w:rsidR="00B422E2" w:rsidRPr="00B81045" w:rsidRDefault="00B422E2" w:rsidP="008F1D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>Thursday 20</w:t>
            </w:r>
            <w:r w:rsidRPr="00B81045">
              <w:rPr>
                <w:rFonts w:ascii="Aptos" w:hAnsi="Aptos"/>
                <w:b/>
                <w:bCs/>
                <w:sz w:val="24"/>
                <w:szCs w:val="24"/>
                <w:vertAlign w:val="superscript"/>
              </w:rPr>
              <w:t>th</w:t>
            </w: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 xml:space="preserve"> November</w:t>
            </w:r>
          </w:p>
          <w:p w14:paraId="3AC594C0" w14:textId="3768E86A" w:rsidR="00CF41CD" w:rsidRPr="00B81045" w:rsidRDefault="00CF41CD" w:rsidP="008F1D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14:paraId="6171A1BD" w14:textId="77777777" w:rsidR="00B422E2" w:rsidRPr="00B81045" w:rsidRDefault="00306055" w:rsidP="008F1D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>Christmas Canape Demonstration with Grassi and Jones</w:t>
            </w:r>
          </w:p>
          <w:p w14:paraId="48E866E3" w14:textId="680888F8" w:rsidR="00306055" w:rsidRPr="00B81045" w:rsidRDefault="00306055" w:rsidP="008F1D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B422E2" w:rsidRPr="00B81045" w14:paraId="30246236" w14:textId="77777777" w:rsidTr="00B422E2">
        <w:tc>
          <w:tcPr>
            <w:tcW w:w="4927" w:type="dxa"/>
          </w:tcPr>
          <w:p w14:paraId="5A946C9F" w14:textId="70224FCE" w:rsidR="00B422E2" w:rsidRPr="00B81045" w:rsidRDefault="00CF41CD" w:rsidP="008F1D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>Sunday 30 November</w:t>
            </w:r>
          </w:p>
        </w:tc>
        <w:tc>
          <w:tcPr>
            <w:tcW w:w="4927" w:type="dxa"/>
          </w:tcPr>
          <w:p w14:paraId="5A5DD52F" w14:textId="77777777" w:rsidR="00B422E2" w:rsidRPr="00B81045" w:rsidRDefault="00CF41CD" w:rsidP="008F1D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>Festive Wreath Making Afternoon</w:t>
            </w:r>
          </w:p>
          <w:p w14:paraId="0B17EE7A" w14:textId="15D51333" w:rsidR="00CF41CD" w:rsidRPr="00B81045" w:rsidRDefault="00CF41CD" w:rsidP="008F1D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CF41CD" w:rsidRPr="00B81045" w14:paraId="4A1439B5" w14:textId="77777777" w:rsidTr="00B422E2">
        <w:tc>
          <w:tcPr>
            <w:tcW w:w="4927" w:type="dxa"/>
          </w:tcPr>
          <w:p w14:paraId="0FB98529" w14:textId="7F45282B" w:rsidR="00CF41CD" w:rsidRPr="00B81045" w:rsidRDefault="00CF41CD" w:rsidP="008F1DF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>Friday 19</w:t>
            </w:r>
            <w:r w:rsidRPr="00B81045">
              <w:rPr>
                <w:rFonts w:ascii="Aptos" w:hAnsi="Aptos"/>
                <w:b/>
                <w:bCs/>
                <w:sz w:val="24"/>
                <w:szCs w:val="24"/>
                <w:vertAlign w:val="superscript"/>
              </w:rPr>
              <w:t>th</w:t>
            </w: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4927" w:type="dxa"/>
          </w:tcPr>
          <w:p w14:paraId="5B363821" w14:textId="75271274" w:rsidR="00CF41CD" w:rsidRPr="00B81045" w:rsidRDefault="00CF41CD" w:rsidP="00B8176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B81045">
              <w:rPr>
                <w:rFonts w:ascii="Aptos" w:hAnsi="Aptos"/>
                <w:b/>
                <w:bCs/>
                <w:sz w:val="24"/>
                <w:szCs w:val="24"/>
              </w:rPr>
              <w:t>Carols at Broadlands</w:t>
            </w:r>
          </w:p>
        </w:tc>
      </w:tr>
    </w:tbl>
    <w:p w14:paraId="758AD041" w14:textId="3F5E4393" w:rsidR="00B50F79" w:rsidRDefault="00BD7751" w:rsidP="008F1DF5">
      <w:pPr>
        <w:rPr>
          <w:rFonts w:ascii="Aptos" w:hAnsi="Aptos"/>
        </w:rPr>
      </w:pPr>
      <w:r>
        <w:rPr>
          <w:rFonts w:ascii="Aptos" w:hAnsi="Aptos"/>
        </w:rPr>
        <w:t xml:space="preserve">For more information on our forthcoming events </w:t>
      </w:r>
      <w:r w:rsidR="0019058E">
        <w:rPr>
          <w:rFonts w:ascii="Aptos" w:hAnsi="Aptos"/>
        </w:rPr>
        <w:t xml:space="preserve">or </w:t>
      </w:r>
      <w:r w:rsidR="00523AF1">
        <w:rPr>
          <w:rFonts w:ascii="Aptos" w:hAnsi="Aptos"/>
        </w:rPr>
        <w:t>becoming</w:t>
      </w:r>
      <w:r w:rsidR="0019058E">
        <w:rPr>
          <w:rFonts w:ascii="Aptos" w:hAnsi="Aptos"/>
        </w:rPr>
        <w:t xml:space="preserve"> a regular supporter </w:t>
      </w:r>
      <w:r>
        <w:rPr>
          <w:rFonts w:ascii="Aptos" w:hAnsi="Aptos"/>
        </w:rPr>
        <w:t xml:space="preserve">please visit </w:t>
      </w:r>
      <w:hyperlink r:id="rId8" w:history="1">
        <w:r w:rsidR="00523AF1" w:rsidRPr="004661EB">
          <w:rPr>
            <w:rStyle w:val="Hyperlink"/>
            <w:rFonts w:ascii="Aptos" w:hAnsi="Aptos"/>
          </w:rPr>
          <w:t>www.broadlandsgrouprda.org.uk</w:t>
        </w:r>
      </w:hyperlink>
      <w:r w:rsidR="00523AF1">
        <w:rPr>
          <w:rFonts w:ascii="Aptos" w:hAnsi="Aptos"/>
        </w:rPr>
        <w:t xml:space="preserve">. </w:t>
      </w:r>
      <w:r w:rsidR="0019058E">
        <w:rPr>
          <w:rFonts w:ascii="Aptos" w:hAnsi="Aptos"/>
        </w:rPr>
        <w:t xml:space="preserve"> </w:t>
      </w:r>
    </w:p>
    <w:sectPr w:rsidR="00B50F79" w:rsidSect="00B8176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F7"/>
    <w:rsid w:val="000070FC"/>
    <w:rsid w:val="000607C9"/>
    <w:rsid w:val="000807C8"/>
    <w:rsid w:val="00082551"/>
    <w:rsid w:val="0009133C"/>
    <w:rsid w:val="000D58D9"/>
    <w:rsid w:val="000F70FA"/>
    <w:rsid w:val="00100FA9"/>
    <w:rsid w:val="00116CDF"/>
    <w:rsid w:val="00147168"/>
    <w:rsid w:val="001874A4"/>
    <w:rsid w:val="0019058E"/>
    <w:rsid w:val="001C0907"/>
    <w:rsid w:val="001D2CEF"/>
    <w:rsid w:val="001D625E"/>
    <w:rsid w:val="001F7462"/>
    <w:rsid w:val="00206C04"/>
    <w:rsid w:val="002157CC"/>
    <w:rsid w:val="00221890"/>
    <w:rsid w:val="0025380D"/>
    <w:rsid w:val="00263F5C"/>
    <w:rsid w:val="002736DB"/>
    <w:rsid w:val="00281690"/>
    <w:rsid w:val="00296E3A"/>
    <w:rsid w:val="002A3100"/>
    <w:rsid w:val="002D4BBC"/>
    <w:rsid w:val="00304EAC"/>
    <w:rsid w:val="00306055"/>
    <w:rsid w:val="00320DD5"/>
    <w:rsid w:val="00320E2E"/>
    <w:rsid w:val="00351BA4"/>
    <w:rsid w:val="0035452B"/>
    <w:rsid w:val="00391CC9"/>
    <w:rsid w:val="003A2C33"/>
    <w:rsid w:val="00417065"/>
    <w:rsid w:val="00470BDE"/>
    <w:rsid w:val="004A54C1"/>
    <w:rsid w:val="004E1B8D"/>
    <w:rsid w:val="004F01F5"/>
    <w:rsid w:val="00507B82"/>
    <w:rsid w:val="00523AF1"/>
    <w:rsid w:val="005324A2"/>
    <w:rsid w:val="00544CA1"/>
    <w:rsid w:val="005545F5"/>
    <w:rsid w:val="005B4D3A"/>
    <w:rsid w:val="005D5AF5"/>
    <w:rsid w:val="006005DD"/>
    <w:rsid w:val="00611230"/>
    <w:rsid w:val="00623823"/>
    <w:rsid w:val="006667E1"/>
    <w:rsid w:val="006B0CFE"/>
    <w:rsid w:val="006C089D"/>
    <w:rsid w:val="006D2038"/>
    <w:rsid w:val="006F1D36"/>
    <w:rsid w:val="006F4B79"/>
    <w:rsid w:val="007040FD"/>
    <w:rsid w:val="007061EE"/>
    <w:rsid w:val="007621E7"/>
    <w:rsid w:val="00770693"/>
    <w:rsid w:val="00774AE6"/>
    <w:rsid w:val="007A6BEC"/>
    <w:rsid w:val="0080148C"/>
    <w:rsid w:val="00836795"/>
    <w:rsid w:val="00852C79"/>
    <w:rsid w:val="00857724"/>
    <w:rsid w:val="00861A64"/>
    <w:rsid w:val="00893826"/>
    <w:rsid w:val="008C2F8D"/>
    <w:rsid w:val="008C4562"/>
    <w:rsid w:val="008F1DF5"/>
    <w:rsid w:val="009113E2"/>
    <w:rsid w:val="00912A02"/>
    <w:rsid w:val="00912C13"/>
    <w:rsid w:val="0095710C"/>
    <w:rsid w:val="00957FDC"/>
    <w:rsid w:val="00965465"/>
    <w:rsid w:val="00974327"/>
    <w:rsid w:val="00981DAC"/>
    <w:rsid w:val="009C1654"/>
    <w:rsid w:val="009C38A1"/>
    <w:rsid w:val="009C5F6C"/>
    <w:rsid w:val="009C66D0"/>
    <w:rsid w:val="009C67F7"/>
    <w:rsid w:val="009D1C3A"/>
    <w:rsid w:val="009D33E2"/>
    <w:rsid w:val="009F4BE9"/>
    <w:rsid w:val="00A31DFF"/>
    <w:rsid w:val="00A355C6"/>
    <w:rsid w:val="00A453B6"/>
    <w:rsid w:val="00A612C9"/>
    <w:rsid w:val="00A77AFC"/>
    <w:rsid w:val="00AC59D4"/>
    <w:rsid w:val="00AC5B6F"/>
    <w:rsid w:val="00AE092B"/>
    <w:rsid w:val="00AE4AFD"/>
    <w:rsid w:val="00AF4238"/>
    <w:rsid w:val="00B422E2"/>
    <w:rsid w:val="00B50F79"/>
    <w:rsid w:val="00B81045"/>
    <w:rsid w:val="00B8176D"/>
    <w:rsid w:val="00B927E1"/>
    <w:rsid w:val="00B958AB"/>
    <w:rsid w:val="00BA5296"/>
    <w:rsid w:val="00BA7A4D"/>
    <w:rsid w:val="00BC2709"/>
    <w:rsid w:val="00BC3BD3"/>
    <w:rsid w:val="00BD71B1"/>
    <w:rsid w:val="00BD7751"/>
    <w:rsid w:val="00C40843"/>
    <w:rsid w:val="00C715D9"/>
    <w:rsid w:val="00CA6F07"/>
    <w:rsid w:val="00CC6C89"/>
    <w:rsid w:val="00CD1F08"/>
    <w:rsid w:val="00CF41CD"/>
    <w:rsid w:val="00D16404"/>
    <w:rsid w:val="00D91014"/>
    <w:rsid w:val="00D96257"/>
    <w:rsid w:val="00D96464"/>
    <w:rsid w:val="00DA60A7"/>
    <w:rsid w:val="00DB2DA4"/>
    <w:rsid w:val="00DB37B3"/>
    <w:rsid w:val="00DF2378"/>
    <w:rsid w:val="00DF5DA5"/>
    <w:rsid w:val="00E031EB"/>
    <w:rsid w:val="00E338E8"/>
    <w:rsid w:val="00E456C0"/>
    <w:rsid w:val="00E771B6"/>
    <w:rsid w:val="00E77438"/>
    <w:rsid w:val="00EA3A3D"/>
    <w:rsid w:val="00EB19E3"/>
    <w:rsid w:val="00EF52BC"/>
    <w:rsid w:val="00EF719B"/>
    <w:rsid w:val="00F16BB5"/>
    <w:rsid w:val="00F24756"/>
    <w:rsid w:val="00F31AE0"/>
    <w:rsid w:val="00F434C4"/>
    <w:rsid w:val="00F52BD5"/>
    <w:rsid w:val="00F908C4"/>
    <w:rsid w:val="00FA441C"/>
    <w:rsid w:val="00FB361C"/>
    <w:rsid w:val="00FD6DCD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083B"/>
  <w15:chartTrackingRefBased/>
  <w15:docId w15:val="{F9246EDB-A8CB-4EFE-B276-90BEF91C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7F7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9C67F7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040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0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F07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4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A54C1"/>
    <w:rPr>
      <w:b/>
      <w:bCs/>
    </w:rPr>
  </w:style>
  <w:style w:type="character" w:styleId="Emphasis">
    <w:name w:val="Emphasis"/>
    <w:basedOn w:val="DefaultParagraphFont"/>
    <w:uiPriority w:val="20"/>
    <w:qFormat/>
    <w:rsid w:val="004A54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adlandsgrouprda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481</Words>
  <Characters>2396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Ottridge</dc:creator>
  <cp:keywords/>
  <dc:description/>
  <cp:lastModifiedBy>Kim Ottridge</cp:lastModifiedBy>
  <cp:revision>54</cp:revision>
  <dcterms:created xsi:type="dcterms:W3CDTF">2025-10-21T09:16:00Z</dcterms:created>
  <dcterms:modified xsi:type="dcterms:W3CDTF">2025-10-26T16:30:00Z</dcterms:modified>
</cp:coreProperties>
</file>